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D7B" w:rsidRPr="00092A5A" w:rsidRDefault="00F95D7B" w:rsidP="00F95D7B">
      <w:pPr>
        <w:pStyle w:val="a3"/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092A5A">
        <w:rPr>
          <w:bCs/>
          <w:color w:val="000000"/>
          <w:sz w:val="28"/>
          <w:szCs w:val="28"/>
        </w:rPr>
        <w:t>Конспект занятия объединения изобразительного искусства «Радуга»</w:t>
      </w:r>
    </w:p>
    <w:p w:rsidR="00F95D7B" w:rsidRDefault="00F95D7B" w:rsidP="00F95D7B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  <w:r w:rsidRPr="007D6394"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«Искусство плаката</w:t>
      </w:r>
      <w:r w:rsidRPr="007D6394">
        <w:rPr>
          <w:bCs/>
          <w:color w:val="000000"/>
          <w:sz w:val="28"/>
          <w:szCs w:val="28"/>
        </w:rPr>
        <w:t>».</w:t>
      </w:r>
      <w:r>
        <w:rPr>
          <w:bCs/>
          <w:color w:val="000000"/>
          <w:sz w:val="28"/>
          <w:szCs w:val="28"/>
        </w:rPr>
        <w:t xml:space="preserve"> 29</w:t>
      </w:r>
      <w:r w:rsidRPr="007D6394">
        <w:rPr>
          <w:bCs/>
          <w:color w:val="000000"/>
          <w:sz w:val="28"/>
          <w:szCs w:val="28"/>
        </w:rPr>
        <w:t>.05.2020.</w:t>
      </w:r>
    </w:p>
    <w:p w:rsidR="00F95D7B" w:rsidRPr="00F95D7B" w:rsidRDefault="00F95D7B" w:rsidP="00F95D7B">
      <w:pPr>
        <w:pStyle w:val="a3"/>
        <w:rPr>
          <w:sz w:val="28"/>
          <w:szCs w:val="28"/>
        </w:rPr>
      </w:pPr>
      <w:r w:rsidRPr="00E00FBE">
        <w:rPr>
          <w:rStyle w:val="a4"/>
          <w:b w:val="0"/>
          <w:sz w:val="28"/>
          <w:szCs w:val="28"/>
        </w:rPr>
        <w:t>Цель:</w:t>
      </w:r>
      <w:r w:rsidRPr="00F95D7B">
        <w:rPr>
          <w:sz w:val="28"/>
          <w:szCs w:val="28"/>
        </w:rPr>
        <w:t xml:space="preserve"> формирование навыков работы над композицией плаката.</w:t>
      </w:r>
    </w:p>
    <w:p w:rsidR="00357EF7" w:rsidRPr="00E00FBE" w:rsidRDefault="00F95D7B" w:rsidP="00F95D7B">
      <w:pPr>
        <w:pStyle w:val="a3"/>
        <w:rPr>
          <w:b/>
          <w:sz w:val="28"/>
          <w:szCs w:val="28"/>
        </w:rPr>
      </w:pPr>
      <w:proofErr w:type="gramStart"/>
      <w:r w:rsidRPr="00E00FBE">
        <w:rPr>
          <w:rStyle w:val="a4"/>
          <w:b w:val="0"/>
          <w:sz w:val="28"/>
          <w:szCs w:val="28"/>
        </w:rPr>
        <w:t>Задачи :</w:t>
      </w:r>
      <w:proofErr w:type="gramEnd"/>
      <w:r w:rsidRPr="00E00FBE">
        <w:rPr>
          <w:b/>
          <w:sz w:val="28"/>
          <w:szCs w:val="28"/>
        </w:rPr>
        <w:t xml:space="preserve"> </w:t>
      </w:r>
    </w:p>
    <w:p w:rsidR="00357EF7" w:rsidRDefault="00F95D7B" w:rsidP="00F95D7B">
      <w:pPr>
        <w:pStyle w:val="a3"/>
        <w:rPr>
          <w:sz w:val="28"/>
          <w:szCs w:val="28"/>
        </w:rPr>
      </w:pPr>
      <w:r w:rsidRPr="00F95D7B">
        <w:rPr>
          <w:sz w:val="28"/>
          <w:szCs w:val="28"/>
        </w:rPr>
        <w:t>познакомить обучающихся с историей плаката и спецификой образного языка плаката,</w:t>
      </w:r>
    </w:p>
    <w:p w:rsidR="00357EF7" w:rsidRDefault="00F95D7B" w:rsidP="00F95D7B">
      <w:pPr>
        <w:pStyle w:val="a3"/>
        <w:rPr>
          <w:sz w:val="28"/>
          <w:szCs w:val="28"/>
        </w:rPr>
      </w:pPr>
      <w:r w:rsidRPr="00F95D7B">
        <w:rPr>
          <w:sz w:val="28"/>
          <w:szCs w:val="28"/>
        </w:rPr>
        <w:t xml:space="preserve"> формировать умени</w:t>
      </w:r>
      <w:r w:rsidR="00357EF7">
        <w:rPr>
          <w:sz w:val="28"/>
          <w:szCs w:val="28"/>
        </w:rPr>
        <w:t>е выделять главное в композиции,</w:t>
      </w:r>
    </w:p>
    <w:p w:rsidR="00F95D7B" w:rsidRPr="00F95D7B" w:rsidRDefault="00357EF7" w:rsidP="00F95D7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воспитывать бережное отношение к природе</w:t>
      </w:r>
      <w:r w:rsidR="00F95D7B" w:rsidRPr="00F95D7B">
        <w:rPr>
          <w:sz w:val="28"/>
          <w:szCs w:val="28"/>
        </w:rPr>
        <w:t>.  </w:t>
      </w:r>
    </w:p>
    <w:p w:rsidR="00F95D7B" w:rsidRPr="00F95D7B" w:rsidRDefault="00F95D7B" w:rsidP="00F95D7B">
      <w:pPr>
        <w:pStyle w:val="a3"/>
        <w:rPr>
          <w:sz w:val="28"/>
          <w:szCs w:val="28"/>
        </w:rPr>
      </w:pPr>
      <w:proofErr w:type="gramStart"/>
      <w:r w:rsidRPr="00E00FBE">
        <w:rPr>
          <w:rStyle w:val="a4"/>
          <w:b w:val="0"/>
          <w:sz w:val="28"/>
          <w:szCs w:val="28"/>
        </w:rPr>
        <w:t>Оборудование :</w:t>
      </w:r>
      <w:proofErr w:type="gramEnd"/>
      <w:r w:rsidR="00E00FBE">
        <w:rPr>
          <w:sz w:val="28"/>
          <w:szCs w:val="28"/>
        </w:rPr>
        <w:t xml:space="preserve"> </w:t>
      </w:r>
    </w:p>
    <w:p w:rsidR="00F95D7B" w:rsidRDefault="00F95D7B" w:rsidP="00F95D7B">
      <w:pPr>
        <w:pStyle w:val="a3"/>
        <w:rPr>
          <w:sz w:val="28"/>
          <w:szCs w:val="28"/>
        </w:rPr>
      </w:pPr>
      <w:proofErr w:type="gramStart"/>
      <w:r w:rsidRPr="00E00FBE">
        <w:rPr>
          <w:rStyle w:val="a4"/>
          <w:b w:val="0"/>
          <w:sz w:val="28"/>
          <w:szCs w:val="28"/>
        </w:rPr>
        <w:t>Материалы :</w:t>
      </w:r>
      <w:proofErr w:type="gramEnd"/>
      <w:r w:rsidR="00E00FBE">
        <w:rPr>
          <w:sz w:val="28"/>
          <w:szCs w:val="28"/>
        </w:rPr>
        <w:t xml:space="preserve"> листы бумаги формат А4</w:t>
      </w:r>
      <w:r w:rsidRPr="00F95D7B">
        <w:rPr>
          <w:sz w:val="28"/>
          <w:szCs w:val="28"/>
        </w:rPr>
        <w:t>, альбом, каранд</w:t>
      </w:r>
      <w:r w:rsidR="00E00FBE">
        <w:rPr>
          <w:sz w:val="28"/>
          <w:szCs w:val="28"/>
        </w:rPr>
        <w:t>аш, кисти, ластик, гуашь,</w:t>
      </w:r>
      <w:r w:rsidRPr="00F95D7B">
        <w:rPr>
          <w:sz w:val="28"/>
          <w:szCs w:val="28"/>
        </w:rPr>
        <w:t xml:space="preserve"> баночка. </w:t>
      </w:r>
    </w:p>
    <w:p w:rsidR="00357EF7" w:rsidRPr="00E00FBE" w:rsidRDefault="00357EF7" w:rsidP="00E00FBE">
      <w:pPr>
        <w:pStyle w:val="a5"/>
        <w:rPr>
          <w:rFonts w:ascii="Times New Roman" w:hAnsi="Times New Roman" w:cs="Times New Roman"/>
          <w:sz w:val="28"/>
          <w:szCs w:val="28"/>
        </w:rPr>
      </w:pPr>
      <w:r w:rsidRPr="00E00FBE">
        <w:rPr>
          <w:rFonts w:ascii="Times New Roman" w:hAnsi="Times New Roman" w:cs="Times New Roman"/>
          <w:sz w:val="28"/>
          <w:szCs w:val="28"/>
        </w:rPr>
        <w:t>Зрительный ряд: различные изображения плаката(фото).</w:t>
      </w:r>
    </w:p>
    <w:p w:rsidR="00357EF7" w:rsidRPr="00E00FBE" w:rsidRDefault="00357EF7" w:rsidP="00E00FBE">
      <w:pPr>
        <w:pStyle w:val="a5"/>
        <w:rPr>
          <w:rFonts w:ascii="Times New Roman" w:hAnsi="Times New Roman" w:cs="Times New Roman"/>
          <w:sz w:val="28"/>
          <w:szCs w:val="28"/>
        </w:rPr>
      </w:pPr>
      <w:r w:rsidRPr="00E00FBE">
        <w:rPr>
          <w:rFonts w:ascii="Times New Roman" w:hAnsi="Times New Roman" w:cs="Times New Roman"/>
          <w:bCs/>
          <w:sz w:val="28"/>
          <w:szCs w:val="28"/>
        </w:rPr>
        <w:t>План занятия.</w:t>
      </w:r>
    </w:p>
    <w:p w:rsidR="00357EF7" w:rsidRDefault="00E00FBE" w:rsidP="00357EF7">
      <w:pPr>
        <w:pStyle w:val="a3"/>
        <w:numPr>
          <w:ilvl w:val="0"/>
          <w:numId w:val="3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357EF7" w:rsidRPr="00131A9C">
        <w:rPr>
          <w:color w:val="333333"/>
          <w:sz w:val="28"/>
          <w:szCs w:val="28"/>
        </w:rPr>
        <w:t>О</w:t>
      </w:r>
      <w:r w:rsidR="00357EF7">
        <w:rPr>
          <w:color w:val="333333"/>
          <w:sz w:val="28"/>
          <w:szCs w:val="28"/>
        </w:rPr>
        <w:t xml:space="preserve">рганизационный момент.  </w:t>
      </w:r>
    </w:p>
    <w:p w:rsidR="00357EF7" w:rsidRDefault="00357EF7" w:rsidP="00357EF7">
      <w:pPr>
        <w:pStyle w:val="a3"/>
        <w:numPr>
          <w:ilvl w:val="0"/>
          <w:numId w:val="3"/>
        </w:numPr>
        <w:rPr>
          <w:color w:val="333333"/>
          <w:sz w:val="28"/>
          <w:szCs w:val="28"/>
        </w:rPr>
      </w:pPr>
      <w:r w:rsidRPr="00131A9C">
        <w:rPr>
          <w:color w:val="333333"/>
          <w:sz w:val="28"/>
          <w:szCs w:val="28"/>
        </w:rPr>
        <w:t xml:space="preserve"> Сообщение нового материала с</w:t>
      </w:r>
      <w:r>
        <w:rPr>
          <w:color w:val="333333"/>
          <w:sz w:val="28"/>
          <w:szCs w:val="28"/>
        </w:rPr>
        <w:t xml:space="preserve"> использованием наглядного материала. </w:t>
      </w:r>
    </w:p>
    <w:p w:rsidR="00357EF7" w:rsidRDefault="00357EF7" w:rsidP="00357EF7">
      <w:pPr>
        <w:pStyle w:val="a3"/>
        <w:numPr>
          <w:ilvl w:val="0"/>
          <w:numId w:val="3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Практическая работа.</w:t>
      </w:r>
    </w:p>
    <w:p w:rsidR="00357EF7" w:rsidRDefault="00357EF7" w:rsidP="00357EF7">
      <w:pPr>
        <w:pStyle w:val="a3"/>
        <w:numPr>
          <w:ilvl w:val="0"/>
          <w:numId w:val="3"/>
        </w:numPr>
        <w:rPr>
          <w:color w:val="333333"/>
          <w:sz w:val="28"/>
          <w:szCs w:val="28"/>
        </w:rPr>
      </w:pPr>
      <w:r w:rsidRPr="00131A9C">
        <w:rPr>
          <w:color w:val="333333"/>
          <w:sz w:val="28"/>
          <w:szCs w:val="28"/>
        </w:rPr>
        <w:t xml:space="preserve"> Просмо</w:t>
      </w:r>
      <w:r>
        <w:rPr>
          <w:color w:val="333333"/>
          <w:sz w:val="28"/>
          <w:szCs w:val="28"/>
        </w:rPr>
        <w:t>тр, ко</w:t>
      </w:r>
      <w:r w:rsidR="00E00FBE">
        <w:rPr>
          <w:color w:val="333333"/>
          <w:sz w:val="28"/>
          <w:szCs w:val="28"/>
        </w:rPr>
        <w:t>рректировка эскизов.</w:t>
      </w:r>
    </w:p>
    <w:p w:rsidR="00E00FBE" w:rsidRDefault="00E00FBE" w:rsidP="00357EF7">
      <w:pPr>
        <w:pStyle w:val="a3"/>
        <w:numPr>
          <w:ilvl w:val="0"/>
          <w:numId w:val="3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Итог занятия</w:t>
      </w:r>
    </w:p>
    <w:p w:rsidR="00357EF7" w:rsidRPr="00E00FBE" w:rsidRDefault="00357EF7" w:rsidP="00E00FBE">
      <w:pPr>
        <w:pStyle w:val="a5"/>
        <w:rPr>
          <w:rFonts w:ascii="Times New Roman" w:hAnsi="Times New Roman" w:cs="Times New Roman"/>
          <w:sz w:val="28"/>
          <w:szCs w:val="28"/>
        </w:rPr>
      </w:pPr>
      <w:r w:rsidRPr="00E00FBE">
        <w:rPr>
          <w:rFonts w:ascii="Times New Roman" w:hAnsi="Times New Roman" w:cs="Times New Roman"/>
          <w:sz w:val="28"/>
          <w:szCs w:val="28"/>
        </w:rPr>
        <w:t>Ход занятия.</w:t>
      </w:r>
    </w:p>
    <w:p w:rsidR="00357EF7" w:rsidRPr="00E00FBE" w:rsidRDefault="00357EF7" w:rsidP="00E00FBE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 w:rsidRPr="00E00FBE">
        <w:rPr>
          <w:rFonts w:ascii="Times New Roman" w:hAnsi="Times New Roman" w:cs="Times New Roman"/>
          <w:color w:val="333333"/>
          <w:sz w:val="28"/>
          <w:szCs w:val="28"/>
        </w:rPr>
        <w:t xml:space="preserve">1.Организационный момент.  </w:t>
      </w:r>
    </w:p>
    <w:p w:rsidR="00357EF7" w:rsidRPr="00F95D7B" w:rsidRDefault="00357EF7" w:rsidP="00357EF7">
      <w:pPr>
        <w:pStyle w:val="a3"/>
        <w:rPr>
          <w:sz w:val="28"/>
          <w:szCs w:val="28"/>
        </w:rPr>
      </w:pPr>
      <w:r>
        <w:rPr>
          <w:color w:val="333333"/>
          <w:sz w:val="28"/>
          <w:szCs w:val="28"/>
        </w:rPr>
        <w:t>2.</w:t>
      </w:r>
      <w:r w:rsidRPr="00131A9C">
        <w:rPr>
          <w:color w:val="333333"/>
          <w:sz w:val="28"/>
          <w:szCs w:val="28"/>
        </w:rPr>
        <w:t xml:space="preserve"> Сообщение нового материала с</w:t>
      </w:r>
      <w:r>
        <w:rPr>
          <w:color w:val="333333"/>
          <w:sz w:val="28"/>
          <w:szCs w:val="28"/>
        </w:rPr>
        <w:t xml:space="preserve"> использованием наглядного материала.</w:t>
      </w:r>
    </w:p>
    <w:p w:rsidR="0090350D" w:rsidRDefault="00363DA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Плакат </w:t>
      </w:r>
      <w:r w:rsidRPr="00363DA2">
        <w:rPr>
          <w:rFonts w:ascii="Times New Roman" w:hAnsi="Times New Roman" w:cs="Times New Roman"/>
          <w:bCs/>
          <w:sz w:val="28"/>
          <w:szCs w:val="28"/>
        </w:rPr>
        <w:t>(фр.</w:t>
      </w:r>
      <w:r w:rsidRPr="00363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DA2">
        <w:rPr>
          <w:rFonts w:ascii="Times New Roman" w:hAnsi="Times New Roman" w:cs="Times New Roman"/>
          <w:bCs/>
          <w:i/>
          <w:iCs/>
          <w:sz w:val="28"/>
          <w:szCs w:val="28"/>
        </w:rPr>
        <w:t>placard</w:t>
      </w:r>
      <w:proofErr w:type="spellEnd"/>
      <w:r w:rsidRPr="00363DA2">
        <w:rPr>
          <w:rFonts w:ascii="Times New Roman" w:hAnsi="Times New Roman" w:cs="Times New Roman"/>
          <w:sz w:val="28"/>
          <w:szCs w:val="28"/>
        </w:rPr>
        <w:t xml:space="preserve"> </w:t>
      </w:r>
      <w:r w:rsidRPr="00363DA2">
        <w:rPr>
          <w:rFonts w:ascii="Times New Roman" w:hAnsi="Times New Roman" w:cs="Times New Roman"/>
          <w:bCs/>
          <w:sz w:val="28"/>
          <w:szCs w:val="28"/>
        </w:rPr>
        <w:t>— объявление, афиша, от</w:t>
      </w:r>
      <w:r w:rsidRPr="00363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DA2">
        <w:rPr>
          <w:rFonts w:ascii="Times New Roman" w:hAnsi="Times New Roman" w:cs="Times New Roman"/>
          <w:bCs/>
          <w:i/>
          <w:iCs/>
          <w:sz w:val="28"/>
          <w:szCs w:val="28"/>
        </w:rPr>
        <w:t>plaquer</w:t>
      </w:r>
      <w:proofErr w:type="spellEnd"/>
      <w:r w:rsidRPr="00363DA2">
        <w:rPr>
          <w:rFonts w:ascii="Times New Roman" w:hAnsi="Times New Roman" w:cs="Times New Roman"/>
          <w:sz w:val="28"/>
          <w:szCs w:val="28"/>
        </w:rPr>
        <w:t xml:space="preserve"> </w:t>
      </w:r>
      <w:r w:rsidRPr="00363DA2">
        <w:rPr>
          <w:rFonts w:ascii="Times New Roman" w:hAnsi="Times New Roman" w:cs="Times New Roman"/>
          <w:bCs/>
          <w:sz w:val="28"/>
          <w:szCs w:val="28"/>
        </w:rPr>
        <w:t>— налепить, приклеивать) — броское, как правило крупноформатное, изображение, сопровожденное кратким текстом, сделанное в агитационных, рекламных, информационных или учебных целях.</w:t>
      </w:r>
    </w:p>
    <w:p w:rsidR="00363DA2" w:rsidRPr="00363DA2" w:rsidRDefault="00363DA2">
      <w:pPr>
        <w:rPr>
          <w:rFonts w:ascii="Times New Roman" w:hAnsi="Times New Roman" w:cs="Times New Roman"/>
          <w:sz w:val="28"/>
          <w:szCs w:val="28"/>
        </w:rPr>
      </w:pPr>
      <w:r w:rsidRPr="00363DA2">
        <w:rPr>
          <w:rFonts w:ascii="Times New Roman" w:hAnsi="Times New Roman" w:cs="Times New Roman"/>
          <w:bCs/>
          <w:sz w:val="28"/>
          <w:szCs w:val="28"/>
        </w:rPr>
        <w:t>Плакат должен быть виден на расстоянии, быть понятным и хорошо восприниматься зрителем.</w:t>
      </w:r>
    </w:p>
    <w:p w:rsidR="00F95D7B" w:rsidRDefault="00F95D7B">
      <w:pPr>
        <w:rPr>
          <w:sz w:val="28"/>
          <w:szCs w:val="28"/>
        </w:rPr>
      </w:pPr>
    </w:p>
    <w:p w:rsidR="00F95D7B" w:rsidRDefault="00F95D7B" w:rsidP="00F95D7B">
      <w:pPr>
        <w:pStyle w:val="a3"/>
        <w:rPr>
          <w:sz w:val="28"/>
          <w:szCs w:val="28"/>
        </w:rPr>
      </w:pPr>
      <w:r w:rsidRPr="00F95D7B">
        <w:rPr>
          <w:bCs/>
          <w:sz w:val="28"/>
          <w:szCs w:val="28"/>
        </w:rPr>
        <w:t>В плакате часто используются разномасштабные фигуры, изображение событий</w:t>
      </w:r>
      <w:r w:rsidR="00357EF7">
        <w:rPr>
          <w:bCs/>
          <w:sz w:val="28"/>
          <w:szCs w:val="28"/>
        </w:rPr>
        <w:t>,</w:t>
      </w:r>
      <w:r w:rsidRPr="00F95D7B">
        <w:rPr>
          <w:bCs/>
          <w:sz w:val="28"/>
          <w:szCs w:val="28"/>
        </w:rPr>
        <w:t xml:space="preserve"> происходящих в разное время и в разных местах, контурное обозначение предметов.</w:t>
      </w:r>
      <w:r w:rsidRPr="00F95D7B">
        <w:rPr>
          <w:sz w:val="28"/>
          <w:szCs w:val="28"/>
        </w:rPr>
        <w:t xml:space="preserve"> </w:t>
      </w:r>
    </w:p>
    <w:p w:rsidR="00336C57" w:rsidRDefault="00336C57" w:rsidP="00F95D7B">
      <w:pPr>
        <w:pStyle w:val="a3"/>
        <w:rPr>
          <w:sz w:val="28"/>
          <w:szCs w:val="28"/>
        </w:rPr>
      </w:pPr>
      <w:r>
        <w:rPr>
          <w:noProof/>
          <w:color w:val="0000FF"/>
          <w:sz w:val="2"/>
          <w:szCs w:val="2"/>
        </w:rPr>
        <w:lastRenderedPageBreak/>
        <w:drawing>
          <wp:inline distT="0" distB="0" distL="0" distR="0">
            <wp:extent cx="1943179" cy="2933101"/>
            <wp:effectExtent l="0" t="0" r="0" b="635"/>
            <wp:docPr id="1" name="Рисунок 1" descr="Винтажные плакаты СССР и пропаганда учебы. /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нтажные плакаты СССР и пропаганда учебы. / 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491" cy="295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color w:val="0000FF"/>
          <w:sz w:val="2"/>
          <w:szCs w:val="2"/>
        </w:rPr>
        <w:drawing>
          <wp:inline distT="0" distB="0" distL="0" distR="0">
            <wp:extent cx="1964055" cy="2724150"/>
            <wp:effectExtent l="0" t="0" r="0" b="0"/>
            <wp:docPr id="2" name="Рисунок 2" descr="Изображение пользователя Ворчун из коллекции &amp;quot;Плакаты&amp;quot; в Яндекс.К..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пользователя Ворчун из коллекции &amp;quot;Плакаты&amp;quot; в Яндекс.К..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317" cy="2736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C57" w:rsidRPr="00F95D7B" w:rsidRDefault="00336C57" w:rsidP="00F95D7B">
      <w:pPr>
        <w:pStyle w:val="a3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911263" cy="2183447"/>
            <wp:effectExtent l="0" t="0" r="3810" b="7620"/>
            <wp:docPr id="3" name="Рисунок 3" descr="http://adm.solkam.ru/upload/medialibrary/829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dm.solkam.ru/upload/medialibrary/829/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179" cy="219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>
            <wp:extent cx="2124075" cy="2124075"/>
            <wp:effectExtent l="0" t="0" r="9525" b="9525"/>
            <wp:docPr id="4" name="Рисунок 4" descr="https://avatars.mds.yandex.net/get-pdb/1774862/5000c614-da54-4539-aa11-10eacbb74480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774862/5000c614-da54-4539-aa11-10eacbb74480/s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D7B" w:rsidRPr="00F95D7B" w:rsidRDefault="00F95D7B" w:rsidP="00F95D7B">
      <w:pPr>
        <w:pStyle w:val="a3"/>
        <w:rPr>
          <w:sz w:val="28"/>
          <w:szCs w:val="28"/>
        </w:rPr>
      </w:pPr>
      <w:r w:rsidRPr="00F95D7B">
        <w:rPr>
          <w:bCs/>
          <w:sz w:val="28"/>
          <w:szCs w:val="28"/>
        </w:rPr>
        <w:t>Для текста важным является</w:t>
      </w:r>
      <w:r w:rsidRPr="00F95D7B">
        <w:rPr>
          <w:sz w:val="28"/>
          <w:szCs w:val="28"/>
        </w:rPr>
        <w:t xml:space="preserve"> </w:t>
      </w:r>
      <w:r w:rsidRPr="00F95D7B">
        <w:rPr>
          <w:bCs/>
          <w:sz w:val="28"/>
          <w:szCs w:val="28"/>
        </w:rPr>
        <w:t>шрифт, расположение, цвет.</w:t>
      </w:r>
      <w:r w:rsidRPr="00F95D7B">
        <w:rPr>
          <w:sz w:val="28"/>
          <w:szCs w:val="28"/>
        </w:rPr>
        <w:t xml:space="preserve"> </w:t>
      </w:r>
    </w:p>
    <w:p w:rsidR="00363DA2" w:rsidRDefault="00363DA2" w:rsidP="00F86B92">
      <w:pPr>
        <w:shd w:val="clear" w:color="auto" w:fill="FFFFFF"/>
        <w:spacing w:before="280" w:after="280" w:line="240" w:lineRule="auto"/>
        <w:rPr>
          <w:rFonts w:ascii="PT Sans Regular" w:eastAsia="Times New Roman" w:hAnsi="PT Sans Regular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                   </w:t>
      </w:r>
      <w:r w:rsidRPr="00363DA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«Специфи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ческие особенности языка </w:t>
      </w:r>
      <w:r w:rsidRPr="00363DA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плаката</w:t>
      </w:r>
      <w:proofErr w:type="gramStart"/>
      <w:r w:rsidRPr="00363DA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»:</w:t>
      </w:r>
      <w:r w:rsidRPr="00363DA2">
        <w:rPr>
          <w:rFonts w:ascii="PT Sans Regular" w:eastAsia="Times New Roman" w:hAnsi="PT Sans Regular" w:cs="Times New Roman"/>
          <w:color w:val="212121"/>
          <w:sz w:val="24"/>
          <w:szCs w:val="24"/>
          <w:lang w:eastAsia="ru-RU"/>
        </w:rPr>
        <w:t xml:space="preserve"> </w:t>
      </w:r>
      <w:r w:rsidR="00F86B92">
        <w:rPr>
          <w:rFonts w:ascii="PT Sans Regular" w:eastAsia="Times New Roman" w:hAnsi="PT Sans Regular" w:cs="Times New Roman"/>
          <w:color w:val="212121"/>
          <w:sz w:val="24"/>
          <w:szCs w:val="24"/>
          <w:lang w:eastAsia="ru-RU"/>
        </w:rPr>
        <w:t xml:space="preserve">  </w:t>
      </w:r>
      <w:proofErr w:type="gramEnd"/>
      <w:r w:rsidR="00F86B92">
        <w:rPr>
          <w:rFonts w:ascii="PT Sans Regular" w:eastAsia="Times New Roman" w:hAnsi="PT Sans Regular" w:cs="Times New Roman"/>
          <w:color w:val="212121"/>
          <w:sz w:val="24"/>
          <w:szCs w:val="24"/>
          <w:lang w:eastAsia="ru-RU"/>
        </w:rPr>
        <w:t xml:space="preserve">                                              </w:t>
      </w:r>
      <w:r w:rsidRPr="00363D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 – броскость и яркость</w:t>
      </w:r>
      <w:r w:rsidRPr="00363DA2">
        <w:rPr>
          <w:rFonts w:ascii="PT Sans Regular" w:eastAsia="Times New Roman" w:hAnsi="PT Sans Regular" w:cs="Times New Roman"/>
          <w:color w:val="212121"/>
          <w:sz w:val="24"/>
          <w:szCs w:val="24"/>
          <w:lang w:eastAsia="ru-RU"/>
        </w:rPr>
        <w:br/>
      </w:r>
      <w:r w:rsidRPr="00363D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 –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363D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обобщённость и условность изображения (плоскостное, цветовое, контурное, силуэтное)</w:t>
      </w:r>
      <w:r w:rsidRPr="00363DA2">
        <w:rPr>
          <w:rFonts w:ascii="PT Sans Regular" w:eastAsia="Times New Roman" w:hAnsi="PT Sans Regular" w:cs="Times New Roman"/>
          <w:color w:val="212121"/>
          <w:sz w:val="24"/>
          <w:szCs w:val="24"/>
          <w:lang w:eastAsia="ru-RU"/>
        </w:rPr>
        <w:br/>
      </w:r>
      <w:r w:rsidRPr="00363D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 – композиционное единство изображение и текста,</w:t>
      </w:r>
      <w:r w:rsidRPr="00363DA2">
        <w:rPr>
          <w:rFonts w:ascii="PT Sans Regular" w:eastAsia="Times New Roman" w:hAnsi="PT Sans Regular" w:cs="Times New Roman"/>
          <w:color w:val="212121"/>
          <w:sz w:val="24"/>
          <w:szCs w:val="24"/>
          <w:lang w:eastAsia="ru-RU"/>
        </w:rPr>
        <w:br/>
      </w:r>
      <w:r w:rsidRPr="00363D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 – обязательно шрифтовое оформление, и</w:t>
      </w:r>
      <w:r w:rsidRPr="00363DA2">
        <w:rPr>
          <w:rFonts w:ascii="PT Sans Regular" w:eastAsia="Times New Roman" w:hAnsi="PT Sans Regular" w:cs="Times New Roman"/>
          <w:color w:val="212121"/>
          <w:sz w:val="24"/>
          <w:szCs w:val="24"/>
          <w:lang w:eastAsia="ru-RU"/>
        </w:rPr>
        <w:br/>
      </w:r>
      <w:r w:rsidRPr="00363DA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 – наличие ограни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чительной рамки. </w:t>
      </w:r>
      <w:r w:rsidRPr="00363DA2">
        <w:rPr>
          <w:rFonts w:ascii="PT Sans Regular" w:eastAsia="Times New Roman" w:hAnsi="PT Sans Regular" w:cs="Times New Roman"/>
          <w:color w:val="212121"/>
          <w:sz w:val="24"/>
          <w:szCs w:val="24"/>
          <w:lang w:eastAsia="ru-RU"/>
        </w:rPr>
        <w:t xml:space="preserve"> </w:t>
      </w:r>
    </w:p>
    <w:p w:rsidR="00F95D7B" w:rsidRDefault="007B2BED" w:rsidP="00F86B92">
      <w:pPr>
        <w:pStyle w:val="a3"/>
        <w:rPr>
          <w:sz w:val="28"/>
          <w:szCs w:val="28"/>
        </w:rPr>
      </w:pPr>
      <w:r>
        <w:rPr>
          <w:color w:val="333333"/>
          <w:sz w:val="28"/>
          <w:szCs w:val="28"/>
        </w:rPr>
        <w:t>3.Практическая работа.</w:t>
      </w:r>
      <w:r w:rsidR="00F86B92">
        <w:rPr>
          <w:color w:val="333333"/>
          <w:sz w:val="28"/>
          <w:szCs w:val="28"/>
        </w:rPr>
        <w:t xml:space="preserve">                                                                                             </w:t>
      </w:r>
      <w:r w:rsidR="00363DA2" w:rsidRPr="00363DA2">
        <w:rPr>
          <w:color w:val="212121"/>
        </w:rPr>
        <w:t>1 – продумываем сюжет,</w:t>
      </w:r>
      <w:r w:rsidR="00363DA2" w:rsidRPr="00363DA2">
        <w:rPr>
          <w:rFonts w:ascii="PT Sans Regular" w:hAnsi="PT Sans Regular"/>
          <w:color w:val="212121"/>
        </w:rPr>
        <w:br/>
      </w:r>
      <w:r w:rsidR="00363DA2" w:rsidRPr="00363DA2">
        <w:rPr>
          <w:color w:val="212121"/>
        </w:rPr>
        <w:t>2 – намечаем ограничительную рамку,</w:t>
      </w:r>
      <w:r w:rsidR="00363DA2" w:rsidRPr="00363DA2">
        <w:rPr>
          <w:rFonts w:ascii="PT Sans Regular" w:hAnsi="PT Sans Regular"/>
          <w:color w:val="212121"/>
        </w:rPr>
        <w:br/>
      </w:r>
      <w:r w:rsidR="00363DA2" w:rsidRPr="00363DA2">
        <w:rPr>
          <w:color w:val="212121"/>
        </w:rPr>
        <w:t>3 – выбираем и изображаем</w:t>
      </w:r>
      <w:r w:rsidR="00F86B92">
        <w:rPr>
          <w:color w:val="212121"/>
        </w:rPr>
        <w:t xml:space="preserve"> упрощенный выразительный образ</w:t>
      </w:r>
      <w:r w:rsidR="00E00FBE">
        <w:rPr>
          <w:color w:val="212121"/>
        </w:rPr>
        <w:t>,</w:t>
      </w:r>
      <w:bookmarkStart w:id="0" w:name="_GoBack"/>
      <w:bookmarkEnd w:id="0"/>
      <w:r w:rsidR="00363DA2" w:rsidRPr="00363DA2">
        <w:rPr>
          <w:rFonts w:ascii="PT Sans Regular" w:hAnsi="PT Sans Regular"/>
          <w:color w:val="212121"/>
        </w:rPr>
        <w:br/>
      </w:r>
      <w:r w:rsidR="00E00FBE">
        <w:rPr>
          <w:color w:val="212121"/>
        </w:rPr>
        <w:t>4 – выбираем цветовые сочетания.</w:t>
      </w:r>
      <w:r w:rsidR="00363DA2" w:rsidRPr="00363DA2">
        <w:rPr>
          <w:rFonts w:ascii="PT Sans Regular" w:hAnsi="PT Sans Regular"/>
          <w:color w:val="212121"/>
        </w:rPr>
        <w:br/>
      </w:r>
    </w:p>
    <w:p w:rsidR="00E00FBE" w:rsidRDefault="00E00FBE" w:rsidP="00E00FBE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</w:t>
      </w:r>
      <w:r w:rsidRPr="00131A9C">
        <w:rPr>
          <w:color w:val="333333"/>
          <w:sz w:val="28"/>
          <w:szCs w:val="28"/>
        </w:rPr>
        <w:t>Просмо</w:t>
      </w:r>
      <w:r>
        <w:rPr>
          <w:color w:val="333333"/>
          <w:sz w:val="28"/>
          <w:szCs w:val="28"/>
        </w:rPr>
        <w:t>тр, корректировка эскизов.</w:t>
      </w:r>
    </w:p>
    <w:p w:rsidR="00E00FBE" w:rsidRDefault="00E00FBE" w:rsidP="00E00FBE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</w:t>
      </w:r>
      <w:r>
        <w:rPr>
          <w:color w:val="333333"/>
          <w:sz w:val="28"/>
          <w:szCs w:val="28"/>
        </w:rPr>
        <w:t xml:space="preserve"> Итог занятия</w:t>
      </w:r>
      <w:r>
        <w:rPr>
          <w:color w:val="333333"/>
          <w:sz w:val="28"/>
          <w:szCs w:val="28"/>
        </w:rPr>
        <w:t>.</w:t>
      </w:r>
    </w:p>
    <w:p w:rsidR="00F95D7B" w:rsidRDefault="00F95D7B">
      <w:pPr>
        <w:rPr>
          <w:sz w:val="28"/>
          <w:szCs w:val="28"/>
        </w:rPr>
      </w:pPr>
    </w:p>
    <w:sectPr w:rsidR="00F95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 Regula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0118A"/>
    <w:multiLevelType w:val="multilevel"/>
    <w:tmpl w:val="FE76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704F4"/>
    <w:multiLevelType w:val="hybridMultilevel"/>
    <w:tmpl w:val="2F0AF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77991"/>
    <w:multiLevelType w:val="hybridMultilevel"/>
    <w:tmpl w:val="0DD294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C50C0"/>
    <w:multiLevelType w:val="hybridMultilevel"/>
    <w:tmpl w:val="DE5C14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03D7A"/>
    <w:multiLevelType w:val="hybridMultilevel"/>
    <w:tmpl w:val="2F0AF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161F9"/>
    <w:multiLevelType w:val="multilevel"/>
    <w:tmpl w:val="ABEA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D52199"/>
    <w:multiLevelType w:val="hybridMultilevel"/>
    <w:tmpl w:val="2F0AF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A39"/>
    <w:rsid w:val="00336C57"/>
    <w:rsid w:val="00357EF7"/>
    <w:rsid w:val="00363DA2"/>
    <w:rsid w:val="00670A39"/>
    <w:rsid w:val="007B2BED"/>
    <w:rsid w:val="0090350D"/>
    <w:rsid w:val="00BA5684"/>
    <w:rsid w:val="00E00FBE"/>
    <w:rsid w:val="00F86B92"/>
    <w:rsid w:val="00F9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3D8C6-7423-4694-887F-F434437F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5D7B"/>
    <w:rPr>
      <w:b/>
      <w:bCs/>
    </w:rPr>
  </w:style>
  <w:style w:type="paragraph" w:styleId="a5">
    <w:name w:val="No Spacing"/>
    <w:uiPriority w:val="1"/>
    <w:qFormat/>
    <w:rsid w:val="00E00F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7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8107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4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yandex.ru/images/search?p=9&amp;text=%D0%BF%D0%BB%D0%B0%D0%BA%D0%B0%D1%82%D1%8B&amp;pos=285&amp;rpt=simage&amp;img_url=https://cdni.rbth.com/rbthmedia/images/2018.10/original/5bb38ae115e9f951871fd7ec.jpg&amp;from=tabb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yandex.ru/images/search?p=8&amp;text=%D0%BF%D0%BB%D0%B0%D0%BA%D0%B0%D1%82%D1%8B&amp;pos=240&amp;rpt=simage&amp;img_url=https://images.vfl.ru/ii/1317073240/80090509/124098.jpg&amp;from=tabbar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2020-05-28T18:30:00Z</dcterms:created>
  <dcterms:modified xsi:type="dcterms:W3CDTF">2020-05-29T06:04:00Z</dcterms:modified>
</cp:coreProperties>
</file>